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240" w:after="240"/>
        <w:rPr>
          <w:b/>
          <w:b/>
          <w:sz w:val="30"/>
          <w:szCs w:val="30"/>
        </w:rPr>
      </w:pPr>
      <w:r>
        <w:rPr>
          <w:b/>
          <w:sz w:val="30"/>
          <w:szCs w:val="30"/>
        </w:rPr>
        <w:t>clubsAREculture: Der Anlass</w:t>
      </w:r>
    </w:p>
    <w:p>
      <w:pPr>
        <w:pStyle w:val="Normal1"/>
        <w:shd w:val="clear" w:fill="FFFFFF"/>
        <w:spacing w:lineRule="auto" w:line="240" w:before="0" w:after="220"/>
        <w:jc w:val="both"/>
        <w:rPr>
          <w:b/>
          <w:b/>
          <w:i/>
          <w:i/>
          <w:sz w:val="24"/>
          <w:szCs w:val="24"/>
        </w:rPr>
      </w:pPr>
      <w:r>
        <w:rPr>
          <w:b/>
          <w:i/>
          <w:sz w:val="24"/>
          <w:szCs w:val="24"/>
        </w:rPr>
        <w:t>Clubs sind Kulturräume – aber werden anders behandelt</w:t>
      </w:r>
    </w:p>
    <w:p>
      <w:pPr>
        <w:pStyle w:val="Normal1"/>
        <w:shd w:val="clear" w:fill="FFFFFF"/>
        <w:spacing w:lineRule="auto" w:line="240" w:before="0" w:after="220"/>
        <w:rPr>
          <w:sz w:val="24"/>
          <w:szCs w:val="24"/>
        </w:rPr>
      </w:pPr>
      <w:r>
        <w:rPr>
          <w:sz w:val="24"/>
          <w:szCs w:val="24"/>
        </w:rPr>
        <w:t>Musikclubs mit einem Live-Programm sind inzwischen zwar vom Deutschen Bundestag als Kulturstätten anerkannt. Fachlich wurde dies bislang jedoch weder im Baurecht noch in Schallschutzverordnungen verankert. Zudem existieren kaum Förderprogramme. Die Folge weiterhin: Club-Schließungen, Club-Verdrängungen und kaum Neugründungen – ein breites Clubsterben droht. Doch in diesem Jahr kann sich vieles ändern – mit Eurer Hilfe!</w:t>
      </w:r>
    </w:p>
    <w:p>
      <w:pPr>
        <w:pStyle w:val="Normal1"/>
        <w:shd w:val="clear" w:fill="FFFFFF"/>
        <w:spacing w:lineRule="auto" w:line="240" w:before="0" w:after="220"/>
        <w:rPr>
          <w:b/>
          <w:b/>
          <w:i/>
          <w:i/>
          <w:sz w:val="24"/>
          <w:szCs w:val="24"/>
        </w:rPr>
      </w:pPr>
      <w:r>
        <w:rPr>
          <w:b/>
          <w:i/>
          <w:sz w:val="24"/>
          <w:szCs w:val="24"/>
        </w:rPr>
        <w:t>Große politische Entscheidungen in 2023</w:t>
      </w:r>
    </w:p>
    <w:p>
      <w:pPr>
        <w:pStyle w:val="Normal1"/>
        <w:shd w:val="clear" w:fill="FFFFFF"/>
        <w:spacing w:lineRule="auto" w:line="240" w:before="0" w:after="220"/>
        <w:rPr>
          <w:sz w:val="24"/>
          <w:szCs w:val="24"/>
        </w:rPr>
      </w:pPr>
      <w:r>
        <w:rPr>
          <w:sz w:val="24"/>
          <w:szCs w:val="24"/>
        </w:rPr>
        <w:t>2023 stehen auf Bundesebene wichtige Weichenstellungen an: Laut Koalitionsvertrag sollen Lärmschutz-Bestimmungen sowie Baurechtssvorschriften überarbeitet werden. Beide Themen sind eng miteinander verbunden. Damit hätten Clubs erstmals die Chance, nicht mehr mit Vergnügungsstätten, Industrie und Gewerbe gleichgesetzt, sondern als Kulturräume gesondert behandelt zu werden. Mehr Infos:</w:t>
      </w:r>
    </w:p>
    <w:p>
      <w:pPr>
        <w:pStyle w:val="Normal1"/>
        <w:shd w:val="clear" w:fill="FFFFFF"/>
        <w:spacing w:lineRule="auto" w:line="240" w:before="0" w:after="220"/>
        <w:jc w:val="both"/>
        <w:rPr>
          <w:sz w:val="24"/>
          <w:szCs w:val="24"/>
        </w:rPr>
      </w:pPr>
      <w:r>
        <w:rPr>
          <w:sz w:val="24"/>
          <w:szCs w:val="24"/>
        </w:rPr>
        <w:drawing>
          <wp:anchor behindDoc="0" distT="0" distB="0" distL="0" distR="0" simplePos="0" locked="0" layoutInCell="0" allowOverlap="1" relativeHeight="8">
            <wp:simplePos x="0" y="0"/>
            <wp:positionH relativeFrom="column">
              <wp:posOffset>19050</wp:posOffset>
            </wp:positionH>
            <wp:positionV relativeFrom="paragraph">
              <wp:posOffset>56515</wp:posOffset>
            </wp:positionV>
            <wp:extent cx="194945" cy="194945"/>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94945" cy="194945"/>
                    </a:xfrm>
                    <a:prstGeom prst="rect">
                      <a:avLst/>
                    </a:prstGeom>
                  </pic:spPr>
                </pic:pic>
              </a:graphicData>
            </a:graphic>
          </wp:anchor>
        </w:drawing>
        <w:t xml:space="preserve">       </w:t>
      </w:r>
      <w:hyperlink r:id="rId3">
        <w:r>
          <w:rPr>
            <w:color w:val="1155CC"/>
            <w:sz w:val="24"/>
            <w:szCs w:val="24"/>
            <w:u w:val="single"/>
          </w:rPr>
          <w:drawing>
            <wp:anchor behindDoc="0" distT="0" distB="0" distL="0" distR="0" simplePos="0" locked="0" layoutInCell="0" allowOverlap="1" relativeHeight="7">
              <wp:simplePos x="0" y="0"/>
              <wp:positionH relativeFrom="column">
                <wp:posOffset>19050</wp:posOffset>
              </wp:positionH>
              <wp:positionV relativeFrom="paragraph">
                <wp:posOffset>358140</wp:posOffset>
              </wp:positionV>
              <wp:extent cx="194945" cy="194945"/>
              <wp:effectExtent l="0" t="0" r="0" b="0"/>
              <wp:wrapNone/>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4"/>
                      <a:stretch>
                        <a:fillRect/>
                      </a:stretch>
                    </pic:blipFill>
                    <pic:spPr bwMode="auto">
                      <a:xfrm>
                        <a:off x="0" y="0"/>
                        <a:ext cx="194945" cy="194945"/>
                      </a:xfrm>
                      <a:prstGeom prst="rect">
                        <a:avLst/>
                      </a:prstGeom>
                    </pic:spPr>
                  </pic:pic>
                </a:graphicData>
              </a:graphic>
            </wp:anchor>
          </w:drawing>
        </w:r>
      </w:hyperlink>
      <w:r>
        <w:rPr>
          <w:color w:val="1155CC"/>
          <w:sz w:val="24"/>
          <w:szCs w:val="24"/>
          <w:u w:val="single"/>
        </w:rPr>
        <w:t>Infos TA Lärm</w:t>
      </w:r>
    </w:p>
    <w:p>
      <w:pPr>
        <w:pStyle w:val="Normal1"/>
        <w:shd w:val="clear" w:fill="FFFFFF"/>
        <w:spacing w:lineRule="auto" w:line="240" w:before="0" w:after="220"/>
        <w:jc w:val="both"/>
        <w:rPr>
          <w:sz w:val="24"/>
          <w:szCs w:val="24"/>
        </w:rPr>
      </w:pPr>
      <w:r>
        <w:rPr>
          <w:sz w:val="24"/>
          <w:szCs w:val="24"/>
        </w:rPr>
        <w:t xml:space="preserve">       </w:t>
      </w:r>
      <w:hyperlink r:id="rId5">
        <w:r>
          <w:rPr>
            <w:color w:val="1155CC"/>
            <w:sz w:val="24"/>
            <w:szCs w:val="24"/>
            <w:u w:val="single"/>
          </w:rPr>
          <w:drawing>
            <wp:anchor behindDoc="0" distT="0" distB="0" distL="0" distR="0" simplePos="0" locked="0" layoutInCell="0" allowOverlap="1" relativeHeight="6">
              <wp:simplePos x="0" y="0"/>
              <wp:positionH relativeFrom="column">
                <wp:posOffset>19050</wp:posOffset>
              </wp:positionH>
              <wp:positionV relativeFrom="paragraph">
                <wp:posOffset>352425</wp:posOffset>
              </wp:positionV>
              <wp:extent cx="194945" cy="194945"/>
              <wp:effectExtent l="0" t="0" r="0" b="0"/>
              <wp:wrapNone/>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6"/>
                      <a:stretch>
                        <a:fillRect/>
                      </a:stretch>
                    </pic:blipFill>
                    <pic:spPr bwMode="auto">
                      <a:xfrm>
                        <a:off x="0" y="0"/>
                        <a:ext cx="194945" cy="194945"/>
                      </a:xfrm>
                      <a:prstGeom prst="rect">
                        <a:avLst/>
                      </a:prstGeom>
                    </pic:spPr>
                  </pic:pic>
                </a:graphicData>
              </a:graphic>
            </wp:anchor>
          </w:drawing>
        </w:r>
      </w:hyperlink>
      <w:r>
        <w:rPr>
          <w:color w:val="1155CC"/>
          <w:sz w:val="24"/>
          <w:szCs w:val="24"/>
          <w:u w:val="single"/>
        </w:rPr>
        <w:t>Infos BauNVO</w:t>
      </w:r>
    </w:p>
    <w:p>
      <w:pPr>
        <w:pStyle w:val="Normal1"/>
        <w:shd w:val="clear" w:fill="FFFFFF"/>
        <w:spacing w:lineRule="auto" w:line="240" w:before="0" w:after="220"/>
        <w:jc w:val="both"/>
        <w:rPr>
          <w:sz w:val="24"/>
          <w:szCs w:val="24"/>
        </w:rPr>
      </w:pPr>
      <w:r>
        <w:rPr>
          <w:sz w:val="24"/>
          <w:szCs w:val="24"/>
        </w:rPr>
        <w:t xml:space="preserve">       </w:t>
      </w:r>
      <w:hyperlink r:id="rId7">
        <w:r>
          <w:rPr>
            <w:color w:val="1155CC"/>
            <w:sz w:val="24"/>
            <w:szCs w:val="24"/>
            <w:u w:val="single"/>
          </w:rPr>
          <w:t>FAQs</w:t>
        </w:r>
      </w:hyperlink>
    </w:p>
    <w:p>
      <w:pPr>
        <w:pStyle w:val="Normal1"/>
        <w:spacing w:lineRule="auto" w:line="240" w:before="240" w:after="240"/>
        <w:rPr>
          <w:b/>
          <w:b/>
          <w:sz w:val="32"/>
          <w:szCs w:val="32"/>
        </w:rPr>
      </w:pPr>
      <w:r>
        <w:rPr>
          <w:b/>
          <w:sz w:val="32"/>
          <w:szCs w:val="32"/>
        </w:rPr>
        <w:t>Umsetzung der Kampagne</w:t>
      </w:r>
    </w:p>
    <w:p>
      <w:pPr>
        <w:pStyle w:val="Normal1"/>
        <w:rPr>
          <w:i/>
          <w:i/>
          <w:sz w:val="24"/>
          <w:szCs w:val="24"/>
        </w:rPr>
      </w:pPr>
      <w:r>
        <w:rPr>
          <w:i/>
          <w:sz w:val="24"/>
          <w:szCs w:val="24"/>
        </w:rPr>
        <w:t>Club-Kultur ist Kultur für alle. Retten wir sie gemeinsam!</w:t>
      </w:r>
    </w:p>
    <w:p>
      <w:pPr>
        <w:pStyle w:val="Normal1"/>
        <w:rPr>
          <w:sz w:val="24"/>
          <w:szCs w:val="24"/>
        </w:rPr>
      </w:pPr>
      <w:r>
        <w:rPr>
          <w:sz w:val="24"/>
          <w:szCs w:val="24"/>
        </w:rPr>
      </w:r>
    </w:p>
    <w:p>
      <w:pPr>
        <w:pStyle w:val="Normal1"/>
        <w:rPr>
          <w:sz w:val="24"/>
          <w:szCs w:val="24"/>
        </w:rPr>
      </w:pPr>
      <w:r>
        <w:rPr>
          <w:sz w:val="24"/>
          <w:szCs w:val="24"/>
        </w:rPr>
        <w:drawing>
          <wp:anchor behindDoc="1" distT="0" distB="0" distL="0" distR="0" simplePos="0" locked="0" layoutInCell="0" allowOverlap="1" relativeHeight="5">
            <wp:simplePos x="0" y="0"/>
            <wp:positionH relativeFrom="column">
              <wp:posOffset>0</wp:posOffset>
            </wp:positionH>
            <wp:positionV relativeFrom="paragraph">
              <wp:posOffset>781050</wp:posOffset>
            </wp:positionV>
            <wp:extent cx="5614670" cy="3161665"/>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8"/>
                    <a:stretch>
                      <a:fillRect/>
                    </a:stretch>
                  </pic:blipFill>
                  <pic:spPr bwMode="auto">
                    <a:xfrm>
                      <a:off x="0" y="0"/>
                      <a:ext cx="5614670" cy="3161665"/>
                    </a:xfrm>
                    <a:prstGeom prst="rect">
                      <a:avLst/>
                    </a:prstGeom>
                  </pic:spPr>
                </pic:pic>
              </a:graphicData>
            </a:graphic>
          </wp:anchor>
        </w:drawing>
      </w:r>
      <w:r>
        <w:rPr>
          <w:sz w:val="24"/>
          <w:szCs w:val="24"/>
        </w:rPr>
        <w:t>Unter diesem Slogan wollen wir kommunizieren, dass Clubs als Kulturorte in vielerlei Hinsicht wertvoll sind - für die Gesellschaft wie für den Einzelnen. Um die Vielfalt der “Erfahrungswelt Club-Kultur” zu zeigen, haben wir eine Reihe von Typo-Motiven entwickelt:</w:t>
      </w:r>
    </w:p>
    <w:p>
      <w:pPr>
        <w:pStyle w:val="Normal1"/>
        <w:rPr>
          <w:sz w:val="24"/>
          <w:szCs w:val="24"/>
        </w:rPr>
      </w:pPr>
      <w:r>
        <w:rPr>
          <w:sz w:val="24"/>
          <w:szCs w:val="24"/>
        </w:rPr>
      </w:r>
    </w:p>
    <w:p>
      <w:pPr>
        <w:pStyle w:val="Normal1"/>
        <w:spacing w:lineRule="auto" w:line="240" w:before="240" w:after="240"/>
        <w:rPr>
          <w:sz w:val="24"/>
          <w:szCs w:val="24"/>
        </w:rPr>
      </w:pPr>
      <w:r>
        <w:rPr>
          <w:sz w:val="24"/>
          <w:szCs w:val="24"/>
        </w:rPr>
      </w:r>
    </w:p>
    <w:p>
      <w:pPr>
        <w:pStyle w:val="Normal1"/>
        <w:spacing w:lineRule="auto" w:line="240" w:before="240" w:after="240"/>
        <w:rPr>
          <w:sz w:val="24"/>
          <w:szCs w:val="24"/>
        </w:rPr>
      </w:pPr>
      <w:r>
        <w:rPr>
          <w:sz w:val="24"/>
          <w:szCs w:val="24"/>
        </w:rPr>
      </w:r>
    </w:p>
    <w:p>
      <w:pPr>
        <w:pStyle w:val="Normal1"/>
        <w:spacing w:lineRule="auto" w:line="240" w:before="240" w:after="240"/>
        <w:rPr>
          <w:sz w:val="24"/>
          <w:szCs w:val="24"/>
        </w:rPr>
      </w:pPr>
      <w:r>
        <w:rPr>
          <w:sz w:val="24"/>
          <w:szCs w:val="24"/>
        </w:rPr>
      </w:r>
    </w:p>
    <w:p>
      <w:pPr>
        <w:pStyle w:val="Normal1"/>
        <w:spacing w:lineRule="auto" w:line="240" w:before="240" w:after="240"/>
        <w:rPr>
          <w:sz w:val="24"/>
          <w:szCs w:val="24"/>
        </w:rPr>
      </w:pPr>
      <w:r>
        <w:rPr>
          <w:sz w:val="24"/>
          <w:szCs w:val="24"/>
        </w:rPr>
      </w:r>
    </w:p>
    <w:p>
      <w:pPr>
        <w:pStyle w:val="Normal1"/>
        <w:spacing w:lineRule="auto" w:line="240" w:before="240" w:after="240"/>
        <w:rPr>
          <w:sz w:val="24"/>
          <w:szCs w:val="24"/>
        </w:rPr>
      </w:pPr>
      <w:r>
        <w:rPr>
          <w:sz w:val="24"/>
          <w:szCs w:val="24"/>
        </w:rPr>
      </w:r>
    </w:p>
    <w:p>
      <w:pPr>
        <w:pStyle w:val="Normal1"/>
        <w:spacing w:lineRule="auto" w:line="240" w:before="240" w:after="240"/>
        <w:rPr>
          <w:b/>
          <w:b/>
          <w:sz w:val="30"/>
          <w:szCs w:val="30"/>
        </w:rPr>
      </w:pPr>
      <w:r>
        <w:rPr/>
      </w:r>
    </w:p>
    <w:p>
      <w:pPr>
        <w:pStyle w:val="Normal1"/>
        <w:spacing w:lineRule="auto" w:line="240" w:before="240" w:after="240"/>
        <w:rPr>
          <w:b/>
          <w:b/>
          <w:sz w:val="30"/>
          <w:szCs w:val="30"/>
        </w:rPr>
      </w:pPr>
      <w:r>
        <w:rPr/>
      </w:r>
    </w:p>
    <w:p>
      <w:pPr>
        <w:pStyle w:val="Normal1"/>
        <w:spacing w:lineRule="auto" w:line="240" w:before="240" w:after="240"/>
        <w:rPr>
          <w:b/>
          <w:b/>
          <w:sz w:val="30"/>
          <w:szCs w:val="30"/>
        </w:rPr>
      </w:pPr>
      <w:r>
        <w:rPr>
          <w:b/>
          <w:sz w:val="30"/>
          <w:szCs w:val="30"/>
        </w:rPr>
        <w:t xml:space="preserve">Eure Beteiligung </w:t>
      </w:r>
    </w:p>
    <w:p>
      <w:pPr>
        <w:pStyle w:val="Normal1"/>
        <w:spacing w:lineRule="auto" w:line="240" w:before="240" w:after="240"/>
        <w:rPr>
          <w:sz w:val="24"/>
          <w:szCs w:val="24"/>
        </w:rPr>
      </w:pPr>
      <w:r>
        <w:rPr>
          <w:sz w:val="24"/>
          <w:szCs w:val="24"/>
        </w:rPr>
        <w:t>Prinzipiell sind wir offen für viele Kooperationsformen. Hier jedoch ein Vorschlag in zwei Varianten:</w:t>
      </w:r>
    </w:p>
    <w:p>
      <w:pPr>
        <w:pStyle w:val="Normal1"/>
        <w:numPr>
          <w:ilvl w:val="0"/>
          <w:numId w:val="1"/>
        </w:numPr>
        <w:spacing w:lineRule="auto" w:line="240" w:before="240" w:after="240"/>
        <w:ind w:left="720" w:hanging="360"/>
        <w:rPr>
          <w:sz w:val="24"/>
          <w:szCs w:val="24"/>
          <w:u w:val="none"/>
        </w:rPr>
      </w:pPr>
      <w:r>
        <w:rPr>
          <w:sz w:val="24"/>
          <w:szCs w:val="24"/>
        </w:rPr>
        <w:drawing>
          <wp:anchor behindDoc="0" distT="0" distB="0" distL="0" distR="0" simplePos="0" locked="0" layoutInCell="0" allowOverlap="1" relativeHeight="4">
            <wp:simplePos x="0" y="0"/>
            <wp:positionH relativeFrom="column">
              <wp:posOffset>1724025</wp:posOffset>
            </wp:positionH>
            <wp:positionV relativeFrom="paragraph">
              <wp:posOffset>1601470</wp:posOffset>
            </wp:positionV>
            <wp:extent cx="2372995" cy="2364740"/>
            <wp:effectExtent l="0" t="0" r="0" b="0"/>
            <wp:wrapNone/>
            <wp:docPr id="5"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g" descr=""/>
                    <pic:cNvPicPr>
                      <a:picLocks noChangeAspect="1" noChangeArrowheads="1"/>
                    </pic:cNvPicPr>
                  </pic:nvPicPr>
                  <pic:blipFill>
                    <a:blip r:embed="rId9"/>
                    <a:stretch>
                      <a:fillRect/>
                    </a:stretch>
                  </pic:blipFill>
                  <pic:spPr bwMode="auto">
                    <a:xfrm>
                      <a:off x="0" y="0"/>
                      <a:ext cx="2372995" cy="2364740"/>
                    </a:xfrm>
                    <a:prstGeom prst="rect">
                      <a:avLst/>
                    </a:prstGeom>
                  </pic:spPr>
                </pic:pic>
              </a:graphicData>
            </a:graphic>
          </wp:anchor>
        </w:drawing>
      </w:r>
      <w:r>
        <w:rPr>
          <w:sz w:val="24"/>
          <w:szCs w:val="24"/>
        </w:rPr>
        <w:t>Ihr sendet uns ein Schlagwort zu, das ihr mit Club-Kultur verbindet, analog zu den oben gezeigten Motiven - wir gestalten einen entsprechenden Post im Kampagnen-Stil. Diesen setzt ihr auf eure Insta-Seite und markiert clubsareculture_official als Collaboration Partner (damit erscheint der Post gleichzeitig auch auf unserer Insta-Präsenz). Einen passenden Posting-Text schreiben wir euch gerne - oder ihr macht einen Vorschlag, den wir miteinander abstimmen. Beispiel-Post:</w:t>
      </w:r>
    </w:p>
    <w:p>
      <w:pPr>
        <w:pStyle w:val="Normal1"/>
        <w:spacing w:lineRule="auto" w:line="240" w:before="240" w:after="240"/>
        <w:ind w:left="0" w:hanging="0"/>
        <w:rPr>
          <w:sz w:val="24"/>
          <w:szCs w:val="24"/>
        </w:rPr>
      </w:pPr>
      <w:r>
        <w:rPr>
          <w:sz w:val="24"/>
          <w:szCs w:val="24"/>
        </w:rPr>
      </w:r>
    </w:p>
    <w:p>
      <w:pPr>
        <w:pStyle w:val="Normal1"/>
        <w:spacing w:lineRule="auto" w:line="240" w:before="240" w:after="240"/>
        <w:ind w:left="0" w:hanging="0"/>
        <w:rPr>
          <w:sz w:val="24"/>
          <w:szCs w:val="24"/>
        </w:rPr>
      </w:pPr>
      <w:r>
        <w:rPr>
          <w:sz w:val="24"/>
          <w:szCs w:val="24"/>
        </w:rPr>
      </w:r>
    </w:p>
    <w:p>
      <w:pPr>
        <w:pStyle w:val="Normal1"/>
        <w:spacing w:lineRule="auto" w:line="240" w:before="240" w:after="240"/>
        <w:ind w:left="0" w:hanging="0"/>
        <w:rPr>
          <w:sz w:val="24"/>
          <w:szCs w:val="24"/>
        </w:rPr>
      </w:pPr>
      <w:r>
        <w:rPr>
          <w:sz w:val="24"/>
          <w:szCs w:val="24"/>
        </w:rPr>
      </w:r>
    </w:p>
    <w:p>
      <w:pPr>
        <w:pStyle w:val="Normal1"/>
        <w:spacing w:lineRule="auto" w:line="240" w:before="240" w:after="240"/>
        <w:ind w:left="0" w:hanging="0"/>
        <w:rPr>
          <w:sz w:val="24"/>
          <w:szCs w:val="24"/>
        </w:rPr>
      </w:pPr>
      <w:r>
        <w:rPr>
          <w:sz w:val="24"/>
          <w:szCs w:val="24"/>
        </w:rPr>
      </w:r>
    </w:p>
    <w:p>
      <w:pPr>
        <w:pStyle w:val="Normal1"/>
        <w:spacing w:lineRule="auto" w:line="240" w:before="240" w:after="240"/>
        <w:ind w:left="0" w:hanging="0"/>
        <w:rPr>
          <w:sz w:val="24"/>
          <w:szCs w:val="24"/>
        </w:rPr>
      </w:pPr>
      <w:r>
        <w:rPr>
          <w:sz w:val="24"/>
          <w:szCs w:val="24"/>
        </w:rPr>
      </w:r>
    </w:p>
    <w:p>
      <w:pPr>
        <w:pStyle w:val="Normal1"/>
        <w:spacing w:lineRule="auto" w:line="240" w:before="240" w:after="240"/>
        <w:ind w:left="0" w:hanging="0"/>
        <w:rPr>
          <w:sz w:val="24"/>
          <w:szCs w:val="24"/>
        </w:rPr>
      </w:pPr>
      <w:r>
        <w:rPr>
          <w:sz w:val="24"/>
          <w:szCs w:val="24"/>
        </w:rPr>
      </w:r>
    </w:p>
    <w:p>
      <w:pPr>
        <w:pStyle w:val="Normal1"/>
        <w:spacing w:lineRule="auto" w:line="240" w:before="240" w:after="240"/>
        <w:ind w:left="0" w:hanging="0"/>
        <w:rPr>
          <w:sz w:val="24"/>
          <w:szCs w:val="24"/>
        </w:rPr>
      </w:pPr>
      <w:r>
        <w:rPr>
          <w:sz w:val="24"/>
          <w:szCs w:val="24"/>
        </w:rPr>
      </w:r>
    </w:p>
    <w:p>
      <w:pPr>
        <w:pStyle w:val="Normal1"/>
        <w:spacing w:lineRule="auto" w:line="240" w:before="240" w:after="240"/>
        <w:ind w:left="720" w:hanging="360"/>
        <w:rPr>
          <w:sz w:val="24"/>
          <w:szCs w:val="24"/>
          <w:u w:val="none"/>
        </w:rPr>
      </w:pPr>
      <w:r>
        <w:rPr/>
      </w:r>
    </w:p>
    <w:p>
      <w:pPr>
        <w:pStyle w:val="Normal1"/>
        <w:spacing w:lineRule="auto" w:line="240" w:before="240" w:after="240"/>
        <w:ind w:left="720" w:hanging="360"/>
        <w:rPr>
          <w:sz w:val="24"/>
          <w:szCs w:val="24"/>
          <w:u w:val="none"/>
        </w:rPr>
      </w:pPr>
      <w:r>
        <w:rPr/>
      </w:r>
    </w:p>
    <w:p>
      <w:pPr>
        <w:pStyle w:val="Normal1"/>
        <w:numPr>
          <w:ilvl w:val="0"/>
          <w:numId w:val="1"/>
        </w:numPr>
        <w:spacing w:lineRule="auto" w:line="240" w:before="240" w:after="240"/>
        <w:ind w:left="720" w:hanging="360"/>
        <w:rPr>
          <w:sz w:val="24"/>
          <w:szCs w:val="24"/>
          <w:u w:val="none"/>
        </w:rPr>
      </w:pPr>
      <w:r>
        <w:rPr>
          <w:sz w:val="24"/>
          <w:szCs w:val="24"/>
        </w:rPr>
        <w:drawing>
          <wp:anchor behindDoc="1" distT="0" distB="0" distL="0" distR="0" simplePos="0" locked="0" layoutInCell="0" allowOverlap="1" relativeHeight="3">
            <wp:simplePos x="0" y="0"/>
            <wp:positionH relativeFrom="column">
              <wp:posOffset>1724025</wp:posOffset>
            </wp:positionH>
            <wp:positionV relativeFrom="paragraph">
              <wp:posOffset>742950</wp:posOffset>
            </wp:positionV>
            <wp:extent cx="2413635" cy="2405380"/>
            <wp:effectExtent l="0" t="0" r="0" b="0"/>
            <wp:wrapNone/>
            <wp:docPr id="6" name="image4.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g" descr=""/>
                    <pic:cNvPicPr>
                      <a:picLocks noChangeAspect="1" noChangeArrowheads="1"/>
                    </pic:cNvPicPr>
                  </pic:nvPicPr>
                  <pic:blipFill>
                    <a:blip r:embed="rId10"/>
                    <a:stretch>
                      <a:fillRect/>
                    </a:stretch>
                  </pic:blipFill>
                  <pic:spPr bwMode="auto">
                    <a:xfrm>
                      <a:off x="0" y="0"/>
                      <a:ext cx="2413635" cy="2405380"/>
                    </a:xfrm>
                    <a:prstGeom prst="rect">
                      <a:avLst/>
                    </a:prstGeom>
                  </pic:spPr>
                </pic:pic>
              </a:graphicData>
            </a:graphic>
          </wp:anchor>
        </w:drawing>
      </w:r>
      <w:r>
        <w:rPr>
          <w:sz w:val="24"/>
          <w:szCs w:val="24"/>
        </w:rPr>
        <w:t>Genau wie 1., allerdings schickt ihr uns zusätzlich ein Foto von euch, auf dem wir den Ausspruch zur Clubkultur platzieren. Diese Option ist uns die liebste, da ihr und wir so Gesicht zeigen. Beispiel-Post:</w:t>
      </w:r>
    </w:p>
    <w:p>
      <w:pPr>
        <w:pStyle w:val="Normal1"/>
        <w:spacing w:lineRule="auto" w:line="240" w:before="240" w:after="240"/>
        <w:ind w:left="720" w:hanging="0"/>
        <w:rPr>
          <w:sz w:val="24"/>
          <w:szCs w:val="24"/>
        </w:rPr>
      </w:pPr>
      <w:r>
        <w:rPr>
          <w:sz w:val="24"/>
          <w:szCs w:val="24"/>
        </w:rPr>
      </w:r>
    </w:p>
    <w:p>
      <w:pPr>
        <w:pStyle w:val="Normal1"/>
        <w:spacing w:lineRule="auto" w:line="240" w:before="240" w:after="240"/>
        <w:ind w:left="720" w:hanging="0"/>
        <w:rPr>
          <w:sz w:val="24"/>
          <w:szCs w:val="24"/>
        </w:rPr>
      </w:pPr>
      <w:r>
        <w:rPr>
          <w:sz w:val="24"/>
          <w:szCs w:val="24"/>
        </w:rPr>
      </w:r>
    </w:p>
    <w:p>
      <w:pPr>
        <w:pStyle w:val="Normal1"/>
        <w:spacing w:lineRule="auto" w:line="240" w:before="240" w:after="240"/>
        <w:ind w:left="720" w:hanging="0"/>
        <w:rPr>
          <w:sz w:val="24"/>
          <w:szCs w:val="24"/>
        </w:rPr>
      </w:pPr>
      <w:r>
        <w:rPr>
          <w:sz w:val="24"/>
          <w:szCs w:val="24"/>
        </w:rPr>
      </w:r>
    </w:p>
    <w:p>
      <w:pPr>
        <w:pStyle w:val="Normal1"/>
        <w:spacing w:lineRule="auto" w:line="240" w:before="240" w:after="240"/>
        <w:ind w:left="720" w:hanging="0"/>
        <w:rPr>
          <w:sz w:val="24"/>
          <w:szCs w:val="24"/>
        </w:rPr>
      </w:pPr>
      <w:r>
        <w:rPr>
          <w:sz w:val="24"/>
          <w:szCs w:val="24"/>
        </w:rPr>
      </w:r>
    </w:p>
    <w:p>
      <w:pPr>
        <w:pStyle w:val="Normal1"/>
        <w:spacing w:lineRule="auto" w:line="240" w:before="240" w:after="240"/>
        <w:ind w:left="720" w:hanging="0"/>
        <w:rPr>
          <w:sz w:val="24"/>
          <w:szCs w:val="24"/>
        </w:rPr>
      </w:pPr>
      <w:r>
        <w:rPr>
          <w:sz w:val="24"/>
          <w:szCs w:val="24"/>
        </w:rPr>
      </w:r>
    </w:p>
    <w:p>
      <w:pPr>
        <w:pStyle w:val="Normal1"/>
        <w:spacing w:lineRule="auto" w:line="240" w:before="240" w:after="240"/>
        <w:rPr>
          <w:sz w:val="24"/>
          <w:szCs w:val="24"/>
        </w:rPr>
      </w:pPr>
      <w:r>
        <w:rPr>
          <w:sz w:val="24"/>
          <w:szCs w:val="24"/>
        </w:rPr>
      </w:r>
    </w:p>
    <w:p>
      <w:pPr>
        <w:pStyle w:val="Normal1"/>
        <w:spacing w:lineRule="auto" w:line="240" w:before="240" w:after="240"/>
        <w:rPr>
          <w:sz w:val="24"/>
          <w:szCs w:val="24"/>
        </w:rPr>
      </w:pPr>
      <w:r>
        <w:rPr>
          <w:sz w:val="24"/>
          <w:szCs w:val="24"/>
        </w:rPr>
      </w:r>
    </w:p>
    <w:p>
      <w:pPr>
        <w:pStyle w:val="Normal1"/>
        <w:spacing w:lineRule="auto" w:line="240" w:before="240" w:after="240"/>
        <w:rPr>
          <w:sz w:val="24"/>
          <w:szCs w:val="24"/>
        </w:rPr>
      </w:pPr>
      <w:r>
        <w:rPr>
          <w:sz w:val="24"/>
          <w:szCs w:val="24"/>
        </w:rPr>
      </w:r>
    </w:p>
    <w:p>
      <w:pPr>
        <w:pStyle w:val="Normal1"/>
        <w:numPr>
          <w:ilvl w:val="0"/>
          <w:numId w:val="1"/>
        </w:numPr>
        <w:spacing w:lineRule="auto" w:line="240" w:before="240" w:after="240"/>
        <w:ind w:left="720" w:hanging="360"/>
        <w:rPr>
          <w:sz w:val="24"/>
          <w:szCs w:val="24"/>
          <w:u w:val="none"/>
        </w:rPr>
      </w:pPr>
      <w:r>
        <w:rPr>
          <w:sz w:val="24"/>
          <w:szCs w:val="24"/>
        </w:rPr>
        <w:t xml:space="preserve">Nutzt gern den Hashtag #clubsAREculture und verlinkt auf unserer Kampagnen-Seite: </w:t>
      </w:r>
      <w:hyperlink r:id="rId11">
        <w:r>
          <w:rPr>
            <w:color w:val="1155CC"/>
            <w:sz w:val="24"/>
            <w:szCs w:val="24"/>
            <w:u w:val="single"/>
          </w:rPr>
          <w:t>https://www.clubsareculture.de/rettetdieclubs/</w:t>
        </w:r>
      </w:hyperlink>
      <w:r>
        <w:rPr>
          <w:sz w:val="24"/>
          <w:szCs w:val="24"/>
        </w:rPr>
        <w:t xml:space="preserve"> </w:t>
      </w:r>
    </w:p>
    <w:p>
      <w:pPr>
        <w:pStyle w:val="Normal1"/>
        <w:spacing w:lineRule="auto" w:line="240" w:before="240" w:after="240"/>
        <w:ind w:left="0" w:hanging="0"/>
        <w:rPr>
          <w:sz w:val="24"/>
          <w:szCs w:val="24"/>
        </w:rPr>
      </w:pPr>
      <w:r>
        <w:rPr>
          <w:sz w:val="24"/>
          <w:szCs w:val="24"/>
        </w:rPr>
        <w:drawing>
          <wp:anchor behindDoc="0" distT="0" distB="0" distL="0" distR="0" simplePos="0" locked="0" layoutInCell="0" allowOverlap="1" relativeHeight="2">
            <wp:simplePos x="0" y="0"/>
            <wp:positionH relativeFrom="column">
              <wp:posOffset>0</wp:posOffset>
            </wp:positionH>
            <wp:positionV relativeFrom="paragraph">
              <wp:posOffset>314325</wp:posOffset>
            </wp:positionV>
            <wp:extent cx="271145" cy="271145"/>
            <wp:effectExtent l="0" t="0" r="0" b="0"/>
            <wp:wrapNone/>
            <wp:docPr id="7"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3" descr=""/>
                    <pic:cNvPicPr>
                      <a:picLocks noChangeAspect="1" noChangeArrowheads="1"/>
                    </pic:cNvPicPr>
                  </pic:nvPicPr>
                  <pic:blipFill>
                    <a:blip r:embed="rId12"/>
                    <a:stretch>
                      <a:fillRect/>
                    </a:stretch>
                  </pic:blipFill>
                  <pic:spPr bwMode="auto">
                    <a:xfrm>
                      <a:off x="0" y="0"/>
                      <a:ext cx="271145" cy="271145"/>
                    </a:xfrm>
                    <a:prstGeom prst="rect">
                      <a:avLst/>
                    </a:prstGeom>
                  </pic:spPr>
                </pic:pic>
              </a:graphicData>
            </a:graphic>
          </wp:anchor>
        </w:drawing>
      </w:r>
    </w:p>
    <w:p>
      <w:pPr>
        <w:pStyle w:val="Normal1"/>
        <w:spacing w:lineRule="auto" w:line="240" w:before="240" w:after="240"/>
        <w:ind w:left="0" w:hanging="0"/>
        <w:rPr>
          <w:b/>
          <w:b/>
          <w:sz w:val="24"/>
          <w:szCs w:val="24"/>
        </w:rPr>
      </w:pPr>
      <w:r>
        <w:rPr>
          <w:sz w:val="24"/>
          <w:szCs w:val="24"/>
        </w:rPr>
        <w:t xml:space="preserve">       </w:t>
      </w:r>
      <w:r>
        <w:rPr>
          <w:b/>
          <w:sz w:val="24"/>
          <w:szCs w:val="24"/>
        </w:rPr>
        <w:t>Bitte sendet euren Input direkt an Michael, der mit der Kampagnen-Umsetzung betraut ist: kommunikation@livekomm.org</w:t>
      </w:r>
    </w:p>
    <w:p>
      <w:pPr>
        <w:pStyle w:val="Normal1"/>
        <w:spacing w:lineRule="auto" w:line="240" w:before="240" w:after="240"/>
        <w:ind w:left="0" w:hanging="0"/>
        <w:rPr>
          <w:sz w:val="24"/>
          <w:szCs w:val="24"/>
        </w:rPr>
      </w:pPr>
      <w:r>
        <w:rPr>
          <w:sz w:val="24"/>
          <w:szCs w:val="24"/>
        </w:rPr>
        <w:t>____________________________________________________________</w:t>
      </w:r>
    </w:p>
    <w:p>
      <w:pPr>
        <w:pStyle w:val="Normal1"/>
        <w:spacing w:lineRule="auto" w:line="240" w:before="240" w:after="240"/>
        <w:rPr>
          <w:b/>
          <w:b/>
          <w:sz w:val="30"/>
          <w:szCs w:val="30"/>
        </w:rPr>
      </w:pPr>
      <w:r>
        <w:rPr>
          <w:b/>
          <w:sz w:val="30"/>
          <w:szCs w:val="30"/>
        </w:rPr>
        <w:t>Über clubsAREculture</w:t>
      </w:r>
    </w:p>
    <w:p>
      <w:pPr>
        <w:pStyle w:val="Normal1"/>
        <w:spacing w:lineRule="auto" w:line="240" w:before="240" w:after="240"/>
        <w:rPr>
          <w:sz w:val="24"/>
          <w:szCs w:val="24"/>
        </w:rPr>
      </w:pPr>
      <w:r>
        <w:rPr>
          <w:sz w:val="24"/>
          <w:szCs w:val="24"/>
        </w:rPr>
        <w:t>Das Bewahren kultureller Räume in Form von Musikspielstätten ist eines der wichtigsten Themen gerade in Städten, die immer mehr verdichten. Durch den mangelnden Schutz dieser Räume bei Nachverdichtungsvorhaben und Bebauungsplänen findet häufig eine Verdrängung dieser Kulturräume statt und damit einhergehend ist der Verlust von kulturellen Angeboten und sozialen Orten.</w:t>
      </w:r>
    </w:p>
    <w:p>
      <w:pPr>
        <w:pStyle w:val="Normal1"/>
        <w:spacing w:lineRule="auto" w:line="240" w:before="240" w:after="240"/>
        <w:rPr/>
      </w:pPr>
      <w:r>
        <w:rPr>
          <w:sz w:val="24"/>
          <w:szCs w:val="24"/>
        </w:rPr>
        <w:t>Um sich diesen Missständen zu widmen, vereint #clubsAREculture als Plattform Akteure, die sich für die Anerkennung der Clubkultur und Musikclubs einsetzen. Hierzu gehören die Bundesstiftung LiveKultur, die LiveMusikKommission mit zahlreichen angeschlossenen Mitgliedsverbänden sowie der Chaos Computer Club.</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DE"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de-DE" w:eastAsia="zh-CN" w:bidi="hi-IN"/>
    </w:rPr>
  </w:style>
  <w:style w:type="paragraph" w:styleId="Berschrift1">
    <w:name w:val="Heading 1"/>
    <w:basedOn w:val="Normal1"/>
    <w:next w:val="Normal1"/>
    <w:qFormat/>
    <w:pPr>
      <w:keepNext w:val="true"/>
      <w:keepLines/>
      <w:pageBreakBefore w:val="false"/>
      <w:spacing w:lineRule="auto" w:line="240" w:before="400" w:after="120"/>
    </w:pPr>
    <w:rPr>
      <w:sz w:val="40"/>
      <w:szCs w:val="40"/>
    </w:rPr>
  </w:style>
  <w:style w:type="paragraph" w:styleId="Berschrift2">
    <w:name w:val="Heading 2"/>
    <w:basedOn w:val="Normal1"/>
    <w:next w:val="Normal1"/>
    <w:qFormat/>
    <w:pPr>
      <w:keepNext w:val="true"/>
      <w:keepLines/>
      <w:pageBreakBefore w:val="false"/>
      <w:spacing w:lineRule="auto" w:line="240" w:before="360" w:after="120"/>
    </w:pPr>
    <w:rPr>
      <w:b w:val="false"/>
      <w:sz w:val="32"/>
      <w:szCs w:val="32"/>
    </w:rPr>
  </w:style>
  <w:style w:type="paragraph" w:styleId="Berschrift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Berschrift4">
    <w:name w:val="Heading 4"/>
    <w:basedOn w:val="Normal1"/>
    <w:next w:val="Normal1"/>
    <w:qFormat/>
    <w:pPr>
      <w:keepNext w:val="true"/>
      <w:keepLines/>
      <w:pageBreakBefore w:val="false"/>
      <w:spacing w:lineRule="auto" w:line="240" w:before="280" w:after="80"/>
    </w:pPr>
    <w:rPr>
      <w:color w:val="666666"/>
      <w:sz w:val="24"/>
      <w:szCs w:val="24"/>
    </w:rPr>
  </w:style>
  <w:style w:type="paragraph" w:styleId="Berschrift5">
    <w:name w:val="Heading 5"/>
    <w:basedOn w:val="Normal1"/>
    <w:next w:val="Normal1"/>
    <w:qFormat/>
    <w:pPr>
      <w:keepNext w:val="true"/>
      <w:keepLines/>
      <w:pageBreakBefore w:val="false"/>
      <w:spacing w:lineRule="auto" w:line="240" w:before="240" w:after="80"/>
    </w:pPr>
    <w:rPr>
      <w:color w:val="666666"/>
      <w:sz w:val="22"/>
      <w:szCs w:val="22"/>
    </w:rPr>
  </w:style>
  <w:style w:type="paragraph" w:styleId="Berschrift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de-DE" w:eastAsia="zh-CN" w:bidi="hi-IN"/>
    </w:rPr>
  </w:style>
  <w:style w:type="paragraph" w:styleId="Titel">
    <w:name w:val="Title"/>
    <w:basedOn w:val="Normal1"/>
    <w:next w:val="Normal1"/>
    <w:qFormat/>
    <w:pPr>
      <w:keepNext w:val="true"/>
      <w:keepLines/>
      <w:pageBreakBefore w:val="false"/>
      <w:spacing w:lineRule="auto" w:line="240" w:before="0" w:after="60"/>
    </w:pPr>
    <w:rPr>
      <w:sz w:val="52"/>
      <w:szCs w:val="52"/>
    </w:rPr>
  </w:style>
  <w:style w:type="paragraph" w:styleId="Untertitel">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lubsareculture.de/ta-laerm/" TargetMode="External"/><Relationship Id="rId4" Type="http://schemas.openxmlformats.org/officeDocument/2006/relationships/image" Target="media/image1.png"/><Relationship Id="rId5" Type="http://schemas.openxmlformats.org/officeDocument/2006/relationships/hyperlink" Target="https://www.clubsareculture.de/baunvo/" TargetMode="External"/><Relationship Id="rId6" Type="http://schemas.openxmlformats.org/officeDocument/2006/relationships/image" Target="media/image1.png"/><Relationship Id="rId7" Type="http://schemas.openxmlformats.org/officeDocument/2006/relationships/hyperlink" Target="https://www.clubsareculture.de/faq-wer-wie-was-warum-musikclubs-und-die-baunvo-ta-laerm/" TargetMode="Externa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hyperlink" Target="https://www.clubsareculture.de/rettetdieclubs/" TargetMode="External"/><Relationship Id="rId12" Type="http://schemas.openxmlformats.org/officeDocument/2006/relationships/image" Target="media/image1.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LibreOffice/7.2.5.2$Windows_X86_64 LibreOffice_project/499f9727c189e6ef3471021d6132d4c694f357e5</Application>
  <AppVersion>15.0000</AppVersion>
  <Pages>3</Pages>
  <Words>398</Words>
  <Characters>2725</Characters>
  <CharactersWithSpaces>3132</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2023-09-08T10:37:05Z</dcterms:modified>
  <cp:revision>1</cp:revision>
  <dc:subject/>
  <dc:title/>
</cp:coreProperties>
</file>